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ind w:left="0" w:leftChars="0" w:firstLine="0" w:firstLineChars="0"/>
        <w:rPr>
          <w:rFonts w:hint="default"/>
        </w:rPr>
      </w:pPr>
      <w:r>
        <w:rPr>
          <w:rFonts w:hint="default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spacing w:val="6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36"/>
          <w:szCs w:val="36"/>
          <w:highlight w:val="none"/>
        </w:rPr>
      </w:pPr>
      <w:r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36"/>
          <w:szCs w:val="36"/>
          <w:highlight w:val="none"/>
        </w:rPr>
        <w:t>暂停适用简易程序告知书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5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</w:pPr>
      <w:r>
        <w:rPr>
          <w:rFonts w:hint="eastAsia" w:cs="Times New Roman"/>
          <w:spacing w:val="0"/>
          <w:kern w:val="2"/>
          <w:sz w:val="32"/>
          <w:highlight w:val="non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>编号：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  <w:u w:val="single"/>
        </w:rPr>
        <w:t xml:space="preserve">  </w:t>
      </w:r>
      <w:r>
        <w:rPr>
          <w:rFonts w:hint="eastAsia" w:cs="Times New Roman"/>
          <w:spacing w:val="0"/>
          <w:kern w:val="2"/>
          <w:sz w:val="32"/>
          <w:highlight w:val="none"/>
          <w:u w:val="singl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  <w:u w:val="single"/>
        </w:rPr>
        <w:t xml:space="preserve">   </w:t>
      </w:r>
      <w:r>
        <w:rPr>
          <w:rFonts w:hint="eastAsia" w:cs="Times New Roman"/>
          <w:spacing w:val="0"/>
          <w:kern w:val="2"/>
          <w:sz w:val="32"/>
          <w:highlight w:val="none"/>
          <w:u w:val="singl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5" w:lineRule="auto"/>
        <w:ind w:left="0" w:leftChars="0" w:right="0" w:righ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5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>（管理单位名称）：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5" w:lineRule="auto"/>
        <w:ind w:left="0" w:leftChars="0" w:right="0" w:righ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>根据《纳入国家网络管理平台的免税进口科研仪器设备开放共享管理办法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  <w:lang w:eastAsia="zh-CN"/>
        </w:rPr>
        <w:t>（试行）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>》有关规定，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  <w:lang w:eastAsia="zh-CN"/>
        </w:rPr>
        <w:t>经审核，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>暂停你单位按</w:t>
      </w:r>
      <w:r>
        <w:rPr>
          <w:rFonts w:hint="default" w:ascii="Times New Roman" w:hAnsi="Times New Roman" w:eastAsia="仿宋_GB2312" w:cs="Times New Roman"/>
          <w:bCs/>
          <w:spacing w:val="0"/>
          <w:kern w:val="2"/>
          <w:sz w:val="32"/>
          <w:szCs w:val="32"/>
          <w:highlight w:val="none"/>
        </w:rPr>
        <w:t>简易程序办理免税进口科研仪器设备开放共享</w:t>
      </w:r>
      <w:r>
        <w:rPr>
          <w:rFonts w:hint="default" w:ascii="Times New Roman" w:hAnsi="Times New Roman" w:eastAsia="仿宋_GB2312" w:cs="Times New Roman"/>
          <w:bCs/>
          <w:spacing w:val="0"/>
          <w:kern w:val="2"/>
          <w:sz w:val="32"/>
          <w:szCs w:val="32"/>
          <w:highlight w:val="none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bCs/>
          <w:spacing w:val="0"/>
          <w:kern w:val="2"/>
          <w:sz w:val="32"/>
          <w:szCs w:val="32"/>
          <w:highlight w:val="none"/>
        </w:rPr>
        <w:t>手续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5" w:lineRule="auto"/>
        <w:ind w:left="0" w:leftChars="0" w:right="0" w:righ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pacing w:val="0"/>
          <w:kern w:val="2"/>
          <w:sz w:val="32"/>
          <w:szCs w:val="32"/>
          <w:highlight w:val="none"/>
          <w:lang w:eastAsia="zh-CN"/>
        </w:rPr>
        <w:t>你单位整改后符合适用</w:t>
      </w:r>
      <w:r>
        <w:rPr>
          <w:rFonts w:hint="default" w:ascii="Times New Roman" w:hAnsi="Times New Roman" w:eastAsia="仿宋_GB2312" w:cs="Times New Roman"/>
          <w:bCs/>
          <w:spacing w:val="0"/>
          <w:kern w:val="2"/>
          <w:sz w:val="32"/>
          <w:szCs w:val="32"/>
          <w:highlight w:val="none"/>
        </w:rPr>
        <w:t>简易程序</w:t>
      </w:r>
      <w:r>
        <w:rPr>
          <w:rFonts w:hint="default" w:ascii="Times New Roman" w:hAnsi="Times New Roman" w:eastAsia="仿宋_GB2312" w:cs="Times New Roman"/>
          <w:bCs/>
          <w:spacing w:val="0"/>
          <w:kern w:val="2"/>
          <w:sz w:val="32"/>
          <w:szCs w:val="32"/>
          <w:highlight w:val="none"/>
          <w:lang w:eastAsia="zh-CN"/>
        </w:rPr>
        <w:t>条件的，可以向我关重新申请适用简易程序。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5" w:lineRule="auto"/>
        <w:ind w:left="0" w:leftChars="0" w:right="0" w:righ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5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</w:pPr>
      <w:r>
        <w:rPr>
          <w:rFonts w:hint="eastAsia" w:cs="Times New Roman"/>
          <w:spacing w:val="0"/>
          <w:kern w:val="2"/>
          <w:sz w:val="32"/>
          <w:highlight w:val="none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>主管海关（盖章）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5" w:lineRule="auto"/>
        <w:ind w:left="0" w:leftChars="0" w:right="1232" w:rightChars="40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>年</w:t>
      </w:r>
      <w:r>
        <w:rPr>
          <w:rFonts w:hint="eastAsia" w:cs="Times New Roman"/>
          <w:spacing w:val="0"/>
          <w:kern w:val="2"/>
          <w:sz w:val="32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 xml:space="preserve"> 月</w:t>
      </w:r>
      <w:r>
        <w:rPr>
          <w:rFonts w:hint="eastAsia" w:cs="Times New Roman"/>
          <w:spacing w:val="0"/>
          <w:kern w:val="2"/>
          <w:sz w:val="32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616" w:firstLineChars="200"/>
        <w:jc w:val="both"/>
        <w:textAlignment w:val="auto"/>
        <w:outlineLvl w:val="9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616" w:firstLineChars="200"/>
        <w:jc w:val="both"/>
        <w:textAlignment w:val="auto"/>
        <w:outlineLvl w:val="9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616" w:firstLineChars="200"/>
        <w:jc w:val="both"/>
        <w:textAlignment w:val="auto"/>
        <w:outlineLvl w:val="9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616" w:firstLineChars="200"/>
        <w:jc w:val="both"/>
        <w:textAlignment w:val="auto"/>
        <w:outlineLvl w:val="9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616" w:firstLineChars="200"/>
        <w:jc w:val="both"/>
        <w:textAlignment w:val="auto"/>
        <w:outlineLvl w:val="9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616" w:firstLineChars="200"/>
        <w:jc w:val="both"/>
        <w:textAlignment w:val="auto"/>
        <w:outlineLvl w:val="9"/>
        <w:rPr>
          <w:rFonts w:hint="default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176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1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985" w:left="1701" w:header="851" w:footer="1587" w:gutter="0"/>
      <w:paperSrc/>
      <w:cols w:space="720" w:num="1"/>
      <w:docGrid w:type="linesAndChars" w:linePitch="435" w:charSpace="-2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320" w:rightChars="100" w:firstLine="0" w:firstLineChars="0"/>
      <w:jc w:val="left"/>
      <w:textAlignment w:val="auto"/>
      <w:outlineLvl w:val="9"/>
      <w:rPr>
        <w:rFonts w:ascii="楷体_GB2312" w:eastAsia="楷体_GB2312"/>
        <w:sz w:val="28"/>
      </w:rPr>
    </w:pPr>
    <w:r>
      <w:rPr>
        <w:rFonts w:hint="eastAsia" w:ascii="仿宋_GB2312" w:hAnsi="仿宋_GB2312" w:eastAsia="仿宋_GB2312"/>
        <w:sz w:val="28"/>
      </w:rPr>
      <w:t xml:space="preserve">  — </w:t>
    </w:r>
    <w:r>
      <w:rPr>
        <w:rFonts w:ascii="Times New Roman" w:eastAsia="楷体_GB2312"/>
        <w:sz w:val="28"/>
      </w:rPr>
      <w:fldChar w:fldCharType="begin"/>
    </w:r>
    <w:r>
      <w:rPr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Fonts w:ascii="Times New Roman" w:eastAsia="楷体_GB2312"/>
        <w:sz w:val="28"/>
      </w:rPr>
      <w:t>1</w:t>
    </w:r>
    <w:r>
      <w:rPr>
        <w:rFonts w:ascii="Times New Roman" w:eastAsia="楷体_GB2312"/>
        <w:sz w:val="28"/>
      </w:rPr>
      <w:fldChar w:fldCharType="end"/>
    </w:r>
    <w:r>
      <w:rPr>
        <w:rFonts w:hint="eastAsia" w:ascii="仿宋_GB2312" w:hAnsi="仿宋_GB2312" w:eastAsia="仿宋_GB2312"/>
        <w:vanish/>
        <w:sz w:val="28"/>
      </w:rPr>
      <w:pgNum/>
    </w:r>
    <w:r>
      <w:rPr>
        <w:rFonts w:hint="eastAsia" w:ascii="仿宋_GB2312" w:hAnsi="仿宋_GB2312" w:eastAsia="仿宋_GB2312"/>
        <w:sz w:val="28"/>
      </w:rPr>
      <w:t xml:space="preserve"> —</w: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0" w:rightChars="0" w:firstLine="0" w:firstLineChars="0"/>
      <w:jc w:val="left"/>
      <w:textAlignment w:val="auto"/>
      <w:outlineLvl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320" w:leftChars="100" w:right="0" w:rightChars="0" w:firstLine="0" w:firstLineChars="0"/>
      <w:jc w:val="left"/>
      <w:textAlignment w:val="auto"/>
      <w:outlineLvl w:val="9"/>
    </w:pPr>
    <w:r>
      <w:rPr>
        <w:rFonts w:hint="eastAsia" w:ascii="仿宋_GB2312" w:hAnsi="仿宋_GB2312" w:eastAsia="仿宋_GB2312"/>
        <w:sz w:val="28"/>
      </w:rPr>
      <w:t>—</w:t>
    </w:r>
    <w:r>
      <w:rPr>
        <w:rFonts w:hint="eastAsia" w:hAnsi="仿宋_GB2312"/>
        <w:sz w:val="28"/>
        <w:lang w:val="en-US" w:eastAsia="zh-CN"/>
      </w:rPr>
      <w:t xml:space="preserve"> </w:t>
    </w:r>
    <w:r>
      <w:rPr>
        <w:rFonts w:ascii="Times New Roman" w:eastAsia="楷体_GB2312"/>
        <w:sz w:val="28"/>
      </w:rPr>
      <w:fldChar w:fldCharType="begin"/>
    </w:r>
    <w:r>
      <w:rPr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Fonts w:ascii="Times New Roman" w:eastAsia="楷体_GB2312"/>
        <w:sz w:val="28"/>
      </w:rPr>
      <w:t>2</w:t>
    </w:r>
    <w:r>
      <w:rPr>
        <w:rFonts w:ascii="Times New Roman" w:eastAsia="楷体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—</w: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320" w:leftChars="100" w:right="0" w:rightChars="0" w:firstLine="0" w:firstLineChars="0"/>
      <w:jc w:val="left"/>
      <w:textAlignment w:val="auto"/>
      <w:outlineLvl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154"/>
  <w:drawingGridVerticalSpacing w:val="218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19964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353" w:lineRule="auto"/>
      <w:ind w:firstLine="576" w:firstLineChars="200"/>
      <w:jc w:val="both"/>
      <w:outlineLvl w:val="9"/>
    </w:pPr>
    <w:rPr>
      <w:rFonts w:ascii="Times New Roman" w:hAnsi="Times New Roman" w:eastAsia="仿宋_GB2312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53" w:lineRule="auto"/>
      <w:ind w:firstLine="576" w:firstLineChars="200"/>
      <w:outlineLvl w:val="0"/>
    </w:pPr>
    <w:rPr>
      <w:rFonts w:eastAsia="黑体"/>
    </w:rPr>
  </w:style>
  <w:style w:type="paragraph" w:styleId="3">
    <w:name w:val="heading 2"/>
    <w:basedOn w:val="1"/>
    <w:uiPriority w:val="0"/>
    <w:pPr>
      <w:keepNext w:val="0"/>
      <w:keepLines w:val="0"/>
      <w:adjustRightInd w:val="0"/>
      <w:snapToGrid w:val="0"/>
      <w:spacing w:before="0" w:beforeLines="0" w:after="0" w:afterLines="0" w:line="353" w:lineRule="auto"/>
      <w:ind w:left="0" w:leftChars="0" w:right="0" w:rightChars="0" w:firstLine="576" w:firstLineChars="200"/>
      <w:outlineLvl w:val="1"/>
    </w:pPr>
    <w:rPr>
      <w:rFonts w:eastAsia="楷体_GB2312"/>
    </w:rPr>
  </w:style>
  <w:style w:type="paragraph" w:styleId="4">
    <w:name w:val="heading 3"/>
    <w:basedOn w:val="1"/>
    <w:uiPriority w:val="0"/>
    <w:pPr>
      <w:keepNext w:val="0"/>
      <w:keepLines w:val="0"/>
      <w:spacing w:before="0" w:beforeLines="0" w:beforeAutospacing="0" w:after="0" w:afterLines="0" w:afterAutospacing="0" w:line="353" w:lineRule="auto"/>
      <w:ind w:firstLine="576" w:firstLineChars="200"/>
      <w:outlineLvl w:val="2"/>
    </w:pPr>
    <w:rPr>
      <w:b/>
      <w:bCs/>
    </w:rPr>
  </w:style>
  <w:style w:type="character" w:default="1" w:styleId="7">
    <w:name w:val="Default Paragraph Font"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MOST</Company>
  <Pages>2</Pages>
  <Words>17</Words>
  <Characters>103</Characters>
  <Lines>1</Lines>
  <Paragraphs>1</Paragraphs>
  <TotalTime>0</TotalTime>
  <ScaleCrop>false</ScaleCrop>
  <LinksUpToDate>false</LinksUpToDate>
  <CharactersWithSpaces>119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2008-02-20T04:29:00Z</dcterms:created>
  <dc:creator>admin</dc:creator>
  <cp:lastModifiedBy>admin</cp:lastModifiedBy>
  <cp:lastPrinted>2007-11-23T01:15:00Z</cp:lastPrinted>
  <dcterms:modified xsi:type="dcterms:W3CDTF">2018-11-02T08:18:46Z</dcterms:modified>
  <dc:title>国科发火〔2017〕410号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