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0"/>
        </w:rPr>
        <w:t xml:space="preserve"> </w:t>
      </w:r>
      <w:r>
        <w:rPr>
          <w:rFonts w:hint="eastAsia" w:ascii="仿宋_GB2312" w:hAnsi="仿宋_GB2312" w:eastAsia="仿宋_GB2312"/>
          <w:sz w:val="32"/>
          <w:szCs w:val="30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评审资料要求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根据科技型中小企业发展的现实情况，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参照</w:t>
      </w:r>
      <w:r>
        <w:rPr>
          <w:rFonts w:hint="eastAsia" w:ascii="仿宋" w:hAnsi="仿宋" w:eastAsia="仿宋" w:cs="仿宋"/>
          <w:sz w:val="32"/>
          <w:szCs w:val="32"/>
        </w:rPr>
        <w:t>《财政部 国家税务总局关于科技企业孵化器税收政策的通知》（财税〔2016〕89号）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评定工作</w:t>
      </w:r>
      <w:r>
        <w:rPr>
          <w:rFonts w:hint="eastAsia" w:ascii="仿宋" w:hAnsi="仿宋" w:eastAsia="仿宋" w:cs="仿宋"/>
          <w:sz w:val="32"/>
          <w:szCs w:val="32"/>
        </w:rPr>
        <w:t>对《科技企业孵化器认定和管理办法》（国科发高[2010]680号）中第十条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在孵企业应具备的条件作了以下调整：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在孵企业的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在孵时限要求调整为“一般不超过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48个月（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纳入‘创新人才推进计划’及‘海外高层次人才引进计划’的人才或从事生物医药、集成电路设计、现代农业等特殊领域的创业企业，孵化时间不超过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60个月）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在孵企业的注册资金要求调整为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符合《中小企业划型标准规定》所规定的小型、微型企业划型标准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在孵企业从事研发、生产的主营项目（产品）要求调整为“属于科学技术部、财政部、国家税务总局印发的《国家重点支持的高新技术领域》规定的范围”。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评审资料应包括以下内容：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孵化器情况介绍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科技企业孵化器基本信息表（附件3）；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孵化器概述（限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500字）；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孵化器的运行机制和服务模式介绍，以及孵化器（包括有合作的中介服务机构）为在孵企业提供的服务内容介绍；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本年度的2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/>
          <w:sz w:val="32"/>
          <w:szCs w:val="32"/>
        </w:rPr>
        <w:t>3个成功孵化案例（重点介绍孵化器通过什么服务帮助企业解决了什么问题，不是简单介绍企业的发展情况）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孵化器在创业导师、大学生科技创业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就业</w:t>
      </w:r>
      <w:r>
        <w:rPr>
          <w:rFonts w:hint="eastAsia" w:ascii="仿宋_GB2312" w:hAnsi="仿宋_GB2312" w:eastAsia="仿宋_GB2312"/>
          <w:sz w:val="32"/>
          <w:szCs w:val="32"/>
        </w:rPr>
        <w:t>见习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方面开展的工作；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孵化器在品牌和文化建设、毕业企业跟踪、数据统计和绩效评价</w:t>
      </w:r>
      <w:r>
        <w:rPr>
          <w:rFonts w:hint="eastAsia" w:ascii="仿宋_GB2312" w:hAnsi="仿宋_GB2312" w:eastAsia="仿宋_GB2312"/>
          <w:sz w:val="32"/>
          <w:szCs w:val="32"/>
        </w:rPr>
        <w:t>等方面开展的工作。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二、孵化器有关证明材料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孵化器的法人代码证书（或营业执照）复印件；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孵化器管理人员的学位证书复印件；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接受孵化器从业人员培训的培训证书复印件；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孵化器孵化场地的产权证明（或租赁合同）复印件；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拥有种子资金或孵化资金的相关证明材料复印件（如：存款证明、设立孵化资金的文件、如何使用孵化资金的文件等）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，并提供资金使用的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3个案例证明（如：投资证明文件等）；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如申报专业孵化器，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在孵企业行业聚集度需达到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75%以上，并</w:t>
      </w:r>
      <w:r>
        <w:rPr>
          <w:rFonts w:hint="eastAsia" w:ascii="仿宋_GB2312" w:hAnsi="仿宋_GB2312" w:eastAsia="仿宋_GB2312"/>
          <w:sz w:val="32"/>
          <w:szCs w:val="32"/>
        </w:rPr>
        <w:t>附专业技术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/>
          <w:sz w:val="32"/>
          <w:szCs w:val="32"/>
        </w:rPr>
        <w:t>平台设备清单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及用途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当地政府对孵化器以及在孵企业的优惠政策文件的复印件；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孵化器与合作的中介服务机构（包括法律事务所、会计事务所、咨询机构和风险投资机构等金融机构）签署的为在孵企业服务的合作协议复印件；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关于孵化器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运营</w:t>
      </w:r>
      <w:r>
        <w:rPr>
          <w:rFonts w:hint="eastAsia" w:ascii="仿宋_GB2312" w:hAnsi="仿宋_GB2312" w:eastAsia="仿宋_GB2312"/>
          <w:sz w:val="32"/>
          <w:szCs w:val="32"/>
        </w:rPr>
        <w:t>机构设置与职能的相关文件复印件；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关于企业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入孵</w:t>
      </w:r>
      <w:r>
        <w:rPr>
          <w:rFonts w:hint="eastAsia" w:ascii="仿宋_GB2312" w:hAnsi="仿宋_GB2312" w:eastAsia="仿宋_GB2312"/>
          <w:sz w:val="32"/>
          <w:szCs w:val="32"/>
        </w:rPr>
        <w:t>条件及企业毕业条件的相关文件复印件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2015及2016年度火炬统计孵化器综合情况表；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所有在孵企业、毕业情况汇总表（附件4）。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三、孵化器内在孵及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毕业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企业有关情况汇总（此项材料单独成册）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 所有在孵企业的</w:t>
      </w:r>
      <w:r>
        <w:rPr>
          <w:rFonts w:hint="eastAsia" w:ascii="仿宋_GB2312" w:hAnsi="仿宋_GB2312" w:eastAsia="仿宋_GB2312"/>
          <w:sz w:val="32"/>
          <w:szCs w:val="32"/>
        </w:rPr>
        <w:t>营业执照复印件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。复印件要求加盖在孵企业公章（公章不可复印），并注明“该营业执照复印件仅用于国家级科技企业孵化器评审”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 所有</w:t>
      </w:r>
      <w:r>
        <w:rPr>
          <w:rFonts w:hint="eastAsia" w:ascii="仿宋_GB2312" w:hAnsi="仿宋_GB2312" w:eastAsia="仿宋_GB2312"/>
          <w:sz w:val="32"/>
          <w:szCs w:val="32"/>
        </w:rPr>
        <w:t>在孵企业与孵化器签署的孵化服务协议或入驻协议复印件；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3. 毕业企业毕业证明。</w:t>
      </w:r>
    </w:p>
    <w:p>
      <w:r>
        <w:rPr>
          <w:rFonts w:hint="eastAsia" w:ascii="方正小标宋_GBK" w:hAnsi="方正小标宋_GBK" w:eastAsia="方正小标宋_GBK" w:cs="方正小标宋_GBK"/>
          <w:sz w:val="21"/>
          <w:szCs w:val="21"/>
          <w:lang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6A9C"/>
    <w:multiLevelType w:val="singleLevel"/>
    <w:tmpl w:val="59CC6A9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CC6ABA"/>
    <w:multiLevelType w:val="singleLevel"/>
    <w:tmpl w:val="59CC6ABA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9CC6ADA"/>
    <w:multiLevelType w:val="singleLevel"/>
    <w:tmpl w:val="59CC6AD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9CC6B1B"/>
    <w:multiLevelType w:val="singleLevel"/>
    <w:tmpl w:val="59CC6B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425D0"/>
    <w:rsid w:val="28842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0"/>
      <w:sz w:val="24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2017-09-30T06:50:00Z</dcterms:created>
  <dc:creator>YQ</dc:creator>
  <cp:lastModifiedBy>YQ</cp:lastModifiedBy>
  <dcterms:modified xsi:type="dcterms:W3CDTF">2017-09-30T06:51:01Z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